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5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Basics of Fashion Design</w:t>
            </w:r>
          </w:p>
        </w:tc>
      </w:tr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Alina Adamczak</w:t>
            </w:r>
          </w:p>
        </w:tc>
      </w:tr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a.adamczak@tu.koszalin.pl</w:t>
            </w:r>
          </w:p>
        </w:tc>
      </w:tr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pt-PT"/>
              </w:rPr>
              <w:t>1211&gt;2100-PPU-lab1</w:t>
            </w:r>
          </w:p>
        </w:tc>
      </w:tr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9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</w:t>
            </w:r>
          </w:p>
        </w:tc>
      </w:tr>
      <w:tr>
        <w:tblPrEx>
          <w:shd w:val="clear" w:color="auto" w:fill="ced7e7"/>
        </w:tblPrEx>
        <w:trPr>
          <w:trHeight w:val="18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Learning about various techniques, properties and  methods of modeling fabrics and tailoring structures, the process of designing clothes as a basis for original spatial forms. Learning about details and shapes used in clothing design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Work on the project is carried out in the laboratory under the supervision of a tailoring technician.</w:t>
            </w:r>
          </w:p>
        </w:tc>
      </w:tr>
      <w:tr>
        <w:tblPrEx>
          <w:shd w:val="clear" w:color="auto" w:fill="ced7e7"/>
        </w:tblPrEx>
        <w:trPr>
          <w:trHeight w:val="5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(1st semester)</w:t>
            </w:r>
          </w:p>
        </w:tc>
      </w:tr>
    </w:tbl>
    <w:p>
      <w:pPr>
        <w:pStyle w:val="Normal.0"/>
        <w:widowControl w:val="0"/>
        <w:spacing w:line="240" w:lineRule="auto"/>
        <w:ind w:left="216" w:hanging="216"/>
      </w:pPr>
    </w:p>
    <w:p>
      <w:pPr>
        <w:pStyle w:val="Normal.0"/>
        <w:widowControl w:val="0"/>
        <w:spacing w:line="240" w:lineRule="auto"/>
        <w:ind w:left="108" w:hanging="108"/>
      </w:pPr>
    </w:p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